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1C" w:rsidRDefault="0011421C" w:rsidP="0011421C">
      <w:pPr>
        <w:ind w:left="1440" w:right="1440"/>
        <w:rPr>
          <w:b/>
        </w:rPr>
      </w:pPr>
      <w:r>
        <w:rPr>
          <w:b/>
        </w:rPr>
        <w:t>FOR IMMEDIATE RELEASE</w:t>
      </w:r>
    </w:p>
    <w:p w:rsidR="0011421C" w:rsidRDefault="0011421C" w:rsidP="0011421C">
      <w:pPr>
        <w:ind w:left="1440" w:right="1440"/>
        <w:rPr>
          <w:b/>
        </w:rPr>
      </w:pPr>
    </w:p>
    <w:p w:rsidR="000602AE" w:rsidRDefault="000602AE" w:rsidP="000602AE">
      <w:pPr>
        <w:ind w:left="1440" w:right="1440"/>
        <w:jc w:val="center"/>
        <w:rPr>
          <w:b/>
        </w:rPr>
      </w:pPr>
      <w:r>
        <w:rPr>
          <w:b/>
        </w:rPr>
        <w:t>City of Decatur Municipal</w:t>
      </w:r>
      <w:r w:rsidR="005D2336">
        <w:rPr>
          <w:b/>
        </w:rPr>
        <w:t xml:space="preserve"> Government</w:t>
      </w:r>
      <w:r>
        <w:rPr>
          <w:b/>
        </w:rPr>
        <w:t xml:space="preserve"> Updates – </w:t>
      </w:r>
      <w:r w:rsidR="005262FA">
        <w:rPr>
          <w:b/>
        </w:rPr>
        <w:t>Wednesday</w:t>
      </w:r>
      <w:r>
        <w:rPr>
          <w:b/>
        </w:rPr>
        <w:t>,</w:t>
      </w:r>
      <w:r w:rsidR="005262FA">
        <w:rPr>
          <w:b/>
        </w:rPr>
        <w:t xml:space="preserve"> March 18</w:t>
      </w:r>
    </w:p>
    <w:p w:rsidR="0011421C" w:rsidRDefault="0011421C" w:rsidP="0011421C">
      <w:pPr>
        <w:ind w:left="1440" w:right="1440"/>
        <w:rPr>
          <w:b/>
        </w:rPr>
      </w:pPr>
    </w:p>
    <w:p w:rsidR="00BB6DFB" w:rsidRDefault="00F87F94" w:rsidP="000602AE">
      <w:pPr>
        <w:ind w:left="1440" w:right="1440"/>
        <w:rPr>
          <w:b/>
        </w:rPr>
      </w:pPr>
      <w:r>
        <w:rPr>
          <w:b/>
        </w:rPr>
        <w:t>City Clerk</w:t>
      </w:r>
      <w:r w:rsidR="00C16D17">
        <w:rPr>
          <w:b/>
        </w:rPr>
        <w:t xml:space="preserve"> – </w:t>
      </w:r>
      <w:r w:rsidR="00FE379B">
        <w:rPr>
          <w:b/>
        </w:rPr>
        <w:t xml:space="preserve">Updated </w:t>
      </w:r>
      <w:r>
        <w:rPr>
          <w:b/>
        </w:rPr>
        <w:t xml:space="preserve">Permit Procedures </w:t>
      </w:r>
    </w:p>
    <w:p w:rsidR="00194593" w:rsidRDefault="00194593" w:rsidP="000D1F03">
      <w:pPr>
        <w:ind w:left="1440" w:right="1440"/>
        <w:jc w:val="center"/>
        <w:rPr>
          <w:b/>
        </w:rPr>
      </w:pPr>
    </w:p>
    <w:p w:rsidR="00C90FED" w:rsidRDefault="007A1A61" w:rsidP="00F87F94">
      <w:pPr>
        <w:ind w:left="1440" w:right="1440"/>
      </w:pPr>
      <w:r>
        <w:t xml:space="preserve">In light of the </w:t>
      </w:r>
      <w:r w:rsidR="00F87F94" w:rsidRPr="00F87F94">
        <w:t>recommended social distancing policies, the City of Deca</w:t>
      </w:r>
      <w:r w:rsidR="00F87F94">
        <w:t>tur’s City Clerk Office will temporarily suspend</w:t>
      </w:r>
      <w:r w:rsidR="00F87F94" w:rsidRPr="00F87F94">
        <w:t xml:space="preserve"> the issuance of multi-residential yard sale permits at this time.</w:t>
      </w:r>
    </w:p>
    <w:p w:rsidR="000602AE" w:rsidRDefault="000602AE" w:rsidP="00F87F94">
      <w:pPr>
        <w:ind w:left="1440" w:right="1440"/>
      </w:pPr>
    </w:p>
    <w:p w:rsidR="000602AE" w:rsidRDefault="007A1A61" w:rsidP="000602AE">
      <w:pPr>
        <w:ind w:left="1440" w:right="1440"/>
      </w:pPr>
      <w:r>
        <w:t xml:space="preserve">If residents need any other permits, they can </w:t>
      </w:r>
      <w:r w:rsidR="000602AE">
        <w:t>request</w:t>
      </w:r>
      <w:r w:rsidR="005D2336">
        <w:t xml:space="preserve"> an appointment by </w:t>
      </w:r>
      <w:r w:rsidR="000602AE">
        <w:t>call</w:t>
      </w:r>
      <w:r w:rsidR="005D2336">
        <w:t>ing</w:t>
      </w:r>
      <w:r w:rsidR="000602AE">
        <w:t xml:space="preserve"> </w:t>
      </w:r>
      <w:r w:rsidR="000602AE" w:rsidRPr="000602AE">
        <w:t>256-341-4534 or 256-341-4535</w:t>
      </w:r>
      <w:r w:rsidR="000602AE">
        <w:t xml:space="preserve">. Residents can also email </w:t>
      </w:r>
      <w:hyperlink r:id="rId7" w:history="1">
        <w:r w:rsidR="000602AE" w:rsidRPr="00312F40">
          <w:rPr>
            <w:rStyle w:val="Hyperlink"/>
          </w:rPr>
          <w:t>CityClerksOffice@Decatur-AL.gov</w:t>
        </w:r>
      </w:hyperlink>
      <w:r w:rsidR="000602AE">
        <w:t xml:space="preserve">. </w:t>
      </w:r>
    </w:p>
    <w:p w:rsidR="000602AE" w:rsidRDefault="000602AE" w:rsidP="000602AE">
      <w:pPr>
        <w:ind w:left="1440" w:right="1440"/>
      </w:pPr>
    </w:p>
    <w:p w:rsidR="000602AE" w:rsidRPr="000602AE" w:rsidRDefault="000602AE" w:rsidP="000602AE">
      <w:pPr>
        <w:ind w:left="1440" w:right="1440"/>
        <w:rPr>
          <w:b/>
        </w:rPr>
      </w:pPr>
      <w:r w:rsidRPr="000602AE">
        <w:rPr>
          <w:b/>
        </w:rPr>
        <w:t xml:space="preserve">Parks &amp; Recreation </w:t>
      </w:r>
      <w:r>
        <w:rPr>
          <w:b/>
        </w:rPr>
        <w:t xml:space="preserve">Department </w:t>
      </w:r>
      <w:r w:rsidRPr="000602AE">
        <w:rPr>
          <w:b/>
        </w:rPr>
        <w:t xml:space="preserve">– Park Visitation Policies </w:t>
      </w:r>
    </w:p>
    <w:p w:rsidR="000602AE" w:rsidRDefault="000602AE" w:rsidP="000602AE">
      <w:pPr>
        <w:ind w:left="1440" w:right="1440"/>
      </w:pPr>
    </w:p>
    <w:p w:rsidR="005D2336" w:rsidRDefault="000602AE" w:rsidP="005D2336">
      <w:pPr>
        <w:ind w:left="1440" w:right="1440"/>
      </w:pPr>
      <w:r>
        <w:t xml:space="preserve">Decatur Parks &amp; Recreation asks that visitors who frequent </w:t>
      </w:r>
      <w:r w:rsidR="007A1A61">
        <w:t xml:space="preserve">the </w:t>
      </w:r>
      <w:r>
        <w:t>playgrounds and greenspaces still open to the public follow the CDC and Alabama Public Health Department gu</w:t>
      </w:r>
      <w:r w:rsidR="005D2336">
        <w:t>idelines for social dis</w:t>
      </w:r>
      <w:r w:rsidR="007A1A61">
        <w:t xml:space="preserve">tancing. Visitors should </w:t>
      </w:r>
      <w:r w:rsidR="005D2336">
        <w:t>maintain</w:t>
      </w:r>
      <w:r w:rsidR="007A1A61">
        <w:t xml:space="preserve"> </w:t>
      </w:r>
      <w:r w:rsidR="005D2336">
        <w:t xml:space="preserve">a distance of six feet from other individuals. No more than ten people </w:t>
      </w:r>
      <w:r w:rsidR="004C1EAF">
        <w:t xml:space="preserve">should be </w:t>
      </w:r>
      <w:r w:rsidR="005D2336">
        <w:t xml:space="preserve">at any park or facility at the same time. </w:t>
      </w:r>
    </w:p>
    <w:p w:rsidR="000602AE" w:rsidRDefault="000602AE" w:rsidP="000602AE">
      <w:pPr>
        <w:ind w:left="1440" w:right="1440"/>
      </w:pPr>
    </w:p>
    <w:p w:rsidR="000602AE" w:rsidRDefault="000602AE" w:rsidP="000602AE">
      <w:pPr>
        <w:ind w:left="1440" w:right="1440"/>
      </w:pPr>
      <w:r>
        <w:t>The following facilities are te</w:t>
      </w:r>
      <w:r w:rsidR="005D2336">
        <w:t>mporarily closed, effective yesterday</w:t>
      </w:r>
      <w:r>
        <w:t xml:space="preserve">: </w:t>
      </w:r>
    </w:p>
    <w:p w:rsidR="000602AE" w:rsidRDefault="000602AE" w:rsidP="000602AE">
      <w:pPr>
        <w:pStyle w:val="ListParagraph"/>
        <w:numPr>
          <w:ilvl w:val="0"/>
          <w:numId w:val="8"/>
        </w:numPr>
        <w:ind w:right="1440"/>
      </w:pPr>
      <w:r>
        <w:t>Aquadome Recreation Center</w:t>
      </w:r>
    </w:p>
    <w:p w:rsidR="000602AE" w:rsidRDefault="000602AE" w:rsidP="000602AE">
      <w:pPr>
        <w:pStyle w:val="ListParagraph"/>
        <w:numPr>
          <w:ilvl w:val="0"/>
          <w:numId w:val="8"/>
        </w:numPr>
        <w:ind w:right="1440"/>
      </w:pPr>
      <w:r>
        <w:t>Aquadome Pool</w:t>
      </w:r>
    </w:p>
    <w:p w:rsidR="000602AE" w:rsidRDefault="000602AE" w:rsidP="000602AE">
      <w:pPr>
        <w:pStyle w:val="ListParagraph"/>
        <w:numPr>
          <w:ilvl w:val="0"/>
          <w:numId w:val="8"/>
        </w:numPr>
        <w:ind w:right="1440"/>
      </w:pPr>
      <w:r>
        <w:t>Fort Decatur Recreation Center</w:t>
      </w:r>
    </w:p>
    <w:p w:rsidR="000602AE" w:rsidRDefault="000602AE" w:rsidP="000602AE">
      <w:pPr>
        <w:pStyle w:val="ListParagraph"/>
        <w:numPr>
          <w:ilvl w:val="0"/>
          <w:numId w:val="8"/>
        </w:numPr>
        <w:ind w:right="1440"/>
      </w:pPr>
      <w:r>
        <w:t>Ingalls Harbor Pavilion</w:t>
      </w:r>
    </w:p>
    <w:p w:rsidR="000602AE" w:rsidRDefault="000602AE" w:rsidP="000602AE">
      <w:pPr>
        <w:pStyle w:val="ListParagraph"/>
        <w:numPr>
          <w:ilvl w:val="0"/>
          <w:numId w:val="8"/>
        </w:numPr>
        <w:ind w:right="1440"/>
      </w:pPr>
      <w:r>
        <w:t>Jack Allen Soccer Complex</w:t>
      </w:r>
    </w:p>
    <w:p w:rsidR="000602AE" w:rsidRDefault="000602AE" w:rsidP="000602AE">
      <w:pPr>
        <w:pStyle w:val="ListParagraph"/>
        <w:numPr>
          <w:ilvl w:val="0"/>
          <w:numId w:val="8"/>
        </w:numPr>
        <w:ind w:right="1440"/>
      </w:pPr>
      <w:r>
        <w:t>Jimmy Johns Tennis Center</w:t>
      </w:r>
    </w:p>
    <w:p w:rsidR="000602AE" w:rsidRDefault="000602AE" w:rsidP="000602AE">
      <w:pPr>
        <w:pStyle w:val="ListParagraph"/>
        <w:numPr>
          <w:ilvl w:val="0"/>
          <w:numId w:val="8"/>
        </w:numPr>
        <w:ind w:right="1440"/>
      </w:pPr>
      <w:r>
        <w:t>Old State Bank</w:t>
      </w:r>
    </w:p>
    <w:p w:rsidR="000602AE" w:rsidRDefault="000602AE" w:rsidP="000602AE">
      <w:pPr>
        <w:pStyle w:val="ListParagraph"/>
        <w:numPr>
          <w:ilvl w:val="0"/>
          <w:numId w:val="8"/>
        </w:numPr>
        <w:ind w:right="1440"/>
      </w:pPr>
      <w:r>
        <w:t xml:space="preserve">T.C. </w:t>
      </w:r>
      <w:proofErr w:type="spellStart"/>
      <w:r>
        <w:t>Almon</w:t>
      </w:r>
      <w:proofErr w:type="spellEnd"/>
      <w:r>
        <w:t xml:space="preserve"> Recreation Center</w:t>
      </w:r>
    </w:p>
    <w:p w:rsidR="000602AE" w:rsidRDefault="000602AE" w:rsidP="000602AE">
      <w:pPr>
        <w:pStyle w:val="ListParagraph"/>
        <w:numPr>
          <w:ilvl w:val="0"/>
          <w:numId w:val="8"/>
        </w:numPr>
        <w:ind w:right="1440"/>
      </w:pPr>
      <w:r>
        <w:t>Southern Railway Train Depot</w:t>
      </w:r>
    </w:p>
    <w:p w:rsidR="000602AE" w:rsidRDefault="000602AE" w:rsidP="000602AE">
      <w:pPr>
        <w:pStyle w:val="ListParagraph"/>
        <w:numPr>
          <w:ilvl w:val="0"/>
          <w:numId w:val="8"/>
        </w:numPr>
        <w:ind w:right="1440"/>
      </w:pPr>
      <w:r>
        <w:t>Wilson Morgan Ballfields</w:t>
      </w:r>
    </w:p>
    <w:p w:rsidR="000602AE" w:rsidRDefault="000602AE" w:rsidP="000602AE">
      <w:pPr>
        <w:ind w:right="1440"/>
      </w:pPr>
    </w:p>
    <w:p w:rsidR="000602AE" w:rsidRDefault="005D2336" w:rsidP="000602AE">
      <w:pPr>
        <w:ind w:left="1440" w:right="1440"/>
        <w:rPr>
          <w:b/>
        </w:rPr>
      </w:pPr>
      <w:r>
        <w:rPr>
          <w:b/>
        </w:rPr>
        <w:t xml:space="preserve">City </w:t>
      </w:r>
      <w:r w:rsidR="000602AE">
        <w:rPr>
          <w:b/>
        </w:rPr>
        <w:t xml:space="preserve">Revenue Department – Electronic Contact </w:t>
      </w:r>
    </w:p>
    <w:p w:rsidR="000602AE" w:rsidRDefault="000602AE" w:rsidP="000602AE">
      <w:pPr>
        <w:ind w:left="1440" w:right="1440"/>
        <w:rPr>
          <w:b/>
        </w:rPr>
      </w:pPr>
    </w:p>
    <w:p w:rsidR="000602AE" w:rsidRDefault="005D2336" w:rsidP="000602AE">
      <w:pPr>
        <w:ind w:left="1440" w:right="1440"/>
      </w:pPr>
      <w:r>
        <w:t xml:space="preserve">The City of </w:t>
      </w:r>
      <w:r w:rsidR="000602AE">
        <w:t>Decatur’s Revenue Department asks that residents who need assistance use one of the following methods for contact</w:t>
      </w:r>
      <w:r>
        <w:t xml:space="preserve"> and payments</w:t>
      </w:r>
      <w:r w:rsidR="000602AE">
        <w:t xml:space="preserve">: </w:t>
      </w:r>
    </w:p>
    <w:p w:rsidR="00987620" w:rsidRDefault="000602AE" w:rsidP="00987620">
      <w:pPr>
        <w:pStyle w:val="ListParagraph"/>
        <w:numPr>
          <w:ilvl w:val="0"/>
          <w:numId w:val="9"/>
        </w:numPr>
        <w:ind w:right="1440"/>
      </w:pPr>
      <w:r>
        <w:t xml:space="preserve">Website: </w:t>
      </w:r>
      <w:hyperlink r:id="rId8" w:history="1">
        <w:r w:rsidR="00987620" w:rsidRPr="00312F40">
          <w:rPr>
            <w:rStyle w:val="Hyperlink"/>
          </w:rPr>
          <w:t>https://www.decaturalabamausa.com/departments/revenue-department/</w:t>
        </w:r>
      </w:hyperlink>
    </w:p>
    <w:p w:rsidR="000602AE" w:rsidRDefault="000602AE" w:rsidP="000602AE">
      <w:pPr>
        <w:pStyle w:val="ListParagraph"/>
        <w:numPr>
          <w:ilvl w:val="0"/>
          <w:numId w:val="9"/>
        </w:numPr>
        <w:ind w:right="1440"/>
      </w:pPr>
      <w:r>
        <w:t xml:space="preserve">Email: </w:t>
      </w:r>
      <w:hyperlink r:id="rId9" w:history="1">
        <w:r w:rsidRPr="00312F40">
          <w:rPr>
            <w:rStyle w:val="Hyperlink"/>
          </w:rPr>
          <w:t>TaxHelp@Decatur-AL.gov</w:t>
        </w:r>
      </w:hyperlink>
      <w:r>
        <w:t xml:space="preserve"> or </w:t>
      </w:r>
      <w:hyperlink r:id="rId10" w:history="1">
        <w:r w:rsidRPr="00312F40">
          <w:rPr>
            <w:rStyle w:val="Hyperlink"/>
          </w:rPr>
          <w:t>BusinessLicense@Decatur-AL.gov</w:t>
        </w:r>
      </w:hyperlink>
    </w:p>
    <w:p w:rsidR="000602AE" w:rsidRDefault="000602AE" w:rsidP="000602AE">
      <w:pPr>
        <w:pStyle w:val="ListParagraph"/>
        <w:numPr>
          <w:ilvl w:val="0"/>
          <w:numId w:val="9"/>
        </w:numPr>
        <w:ind w:right="1440"/>
      </w:pPr>
      <w:r>
        <w:t>Phone: (256) 341-4546</w:t>
      </w:r>
      <w:r w:rsidR="005D2336">
        <w:t xml:space="preserve"> (for appointments) </w:t>
      </w:r>
    </w:p>
    <w:p w:rsidR="00987620" w:rsidRDefault="00987620" w:rsidP="00987620">
      <w:pPr>
        <w:ind w:right="1440"/>
      </w:pPr>
    </w:p>
    <w:p w:rsidR="00987620" w:rsidRPr="000602AE" w:rsidRDefault="00987620" w:rsidP="00987620">
      <w:pPr>
        <w:ind w:right="1440"/>
      </w:pPr>
    </w:p>
    <w:p w:rsidR="000602AE" w:rsidRDefault="000602AE" w:rsidP="00F87F94">
      <w:pPr>
        <w:ind w:left="1440" w:right="1440"/>
      </w:pPr>
    </w:p>
    <w:p w:rsidR="00987620" w:rsidRPr="00987620" w:rsidRDefault="00987620" w:rsidP="00987620">
      <w:pPr>
        <w:ind w:left="1440" w:right="1440"/>
        <w:rPr>
          <w:b/>
        </w:rPr>
      </w:pPr>
      <w:r>
        <w:rPr>
          <w:b/>
        </w:rPr>
        <w:t>Public Safety</w:t>
      </w:r>
      <w:r w:rsidR="000C4E1B">
        <w:rPr>
          <w:b/>
        </w:rPr>
        <w:t xml:space="preserve"> </w:t>
      </w:r>
      <w:r w:rsidRPr="00987620">
        <w:rPr>
          <w:b/>
        </w:rPr>
        <w:t xml:space="preserve">– </w:t>
      </w:r>
      <w:r>
        <w:rPr>
          <w:b/>
        </w:rPr>
        <w:t xml:space="preserve">Decatur Fire &amp; Rescue, Decatur Police Department </w:t>
      </w:r>
      <w:r w:rsidRPr="00987620">
        <w:rPr>
          <w:b/>
        </w:rPr>
        <w:t xml:space="preserve"> </w:t>
      </w:r>
    </w:p>
    <w:p w:rsidR="00987620" w:rsidRDefault="00987620" w:rsidP="00987620">
      <w:pPr>
        <w:ind w:left="1440" w:right="1440"/>
      </w:pPr>
    </w:p>
    <w:p w:rsidR="000C4E1B" w:rsidRDefault="005D2336" w:rsidP="000C4E1B">
      <w:pPr>
        <w:ind w:left="1440" w:right="1440"/>
      </w:pPr>
      <w:r>
        <w:t>Decatur Fire</w:t>
      </w:r>
      <w:r w:rsidR="00407C75">
        <w:t xml:space="preserve"> &amp; Rescue</w:t>
      </w:r>
      <w:r>
        <w:t xml:space="preserve"> and </w:t>
      </w:r>
      <w:r w:rsidR="00407C75">
        <w:t xml:space="preserve">Decatur PD </w:t>
      </w:r>
      <w:r w:rsidR="000C4E1B">
        <w:t xml:space="preserve">are responding to calls and continuing operations, as normal. </w:t>
      </w:r>
    </w:p>
    <w:p w:rsidR="000C4E1B" w:rsidRDefault="000C4E1B" w:rsidP="000C4E1B">
      <w:pPr>
        <w:ind w:left="1440" w:right="1440"/>
      </w:pPr>
    </w:p>
    <w:p w:rsidR="000C4E1B" w:rsidRDefault="000C4E1B" w:rsidP="000C4E1B">
      <w:pPr>
        <w:ind w:left="1440" w:right="1440"/>
      </w:pPr>
      <w:r>
        <w:t>Residents who need a walk-in report filed with th</w:t>
      </w:r>
      <w:r w:rsidR="00BB4B9D">
        <w:t>e Decatur Police Department</w:t>
      </w:r>
      <w:r>
        <w:t xml:space="preserve"> may call (256) 341-460</w:t>
      </w:r>
      <w:r w:rsidR="00B67E91">
        <w:t>0 and an officer will assist them</w:t>
      </w:r>
      <w:r>
        <w:t xml:space="preserve"> over the phone. </w:t>
      </w:r>
    </w:p>
    <w:p w:rsidR="000C4E1B" w:rsidRDefault="000C4E1B" w:rsidP="000C4E1B">
      <w:pPr>
        <w:ind w:left="1440" w:right="1440"/>
      </w:pPr>
    </w:p>
    <w:p w:rsidR="000C4E1B" w:rsidRDefault="000C4E1B" w:rsidP="000C4E1B">
      <w:pPr>
        <w:ind w:left="1440" w:right="1440"/>
      </w:pPr>
      <w:r>
        <w:t xml:space="preserve">Residents who need </w:t>
      </w:r>
      <w:r w:rsidR="00BB4B9D">
        <w:t>a copy of a police report</w:t>
      </w:r>
      <w:r>
        <w:t xml:space="preserve"> can email </w:t>
      </w:r>
      <w:hyperlink r:id="rId11" w:history="1">
        <w:r w:rsidR="00DE7914" w:rsidRPr="00792BCE">
          <w:rPr>
            <w:rStyle w:val="Hyperlink"/>
          </w:rPr>
          <w:t>pdrecords@decatur-al.gov</w:t>
        </w:r>
      </w:hyperlink>
      <w:r w:rsidR="00DE7914">
        <w:t xml:space="preserve"> </w:t>
      </w:r>
      <w:r>
        <w:t>or call (256) 341-4618 or (256) 341-4619 for fur</w:t>
      </w:r>
      <w:r w:rsidR="00DE7914">
        <w:t xml:space="preserve">ther guidance on obtaining </w:t>
      </w:r>
      <w:r>
        <w:t>report</w:t>
      </w:r>
      <w:r w:rsidR="00DE7914">
        <w:t>s</w:t>
      </w:r>
      <w:r>
        <w:t>.</w:t>
      </w:r>
    </w:p>
    <w:p w:rsidR="005D2336" w:rsidRDefault="005D2336" w:rsidP="000C4E1B">
      <w:pPr>
        <w:ind w:left="1440" w:right="1440"/>
      </w:pPr>
    </w:p>
    <w:p w:rsidR="005D2336" w:rsidRDefault="005D2336" w:rsidP="000C4E1B">
      <w:pPr>
        <w:ind w:left="1440" w:right="1440"/>
      </w:pPr>
      <w:r>
        <w:t xml:space="preserve">Driving school classes have been temporarily postponed. The Decatur Municipal Court will contact those who have registered with updated course information when it becomes available. </w:t>
      </w:r>
    </w:p>
    <w:p w:rsidR="000C4E1B" w:rsidRDefault="000C4E1B" w:rsidP="000C4E1B">
      <w:pPr>
        <w:ind w:right="1440"/>
      </w:pPr>
    </w:p>
    <w:p w:rsidR="000C4E1B" w:rsidRPr="005262FA" w:rsidRDefault="000C4E1B" w:rsidP="000C4E1B">
      <w:pPr>
        <w:ind w:left="1440" w:right="1440"/>
        <w:rPr>
          <w:b/>
        </w:rPr>
      </w:pPr>
      <w:r w:rsidRPr="005262FA">
        <w:rPr>
          <w:b/>
        </w:rPr>
        <w:t xml:space="preserve">COVID-19 – </w:t>
      </w:r>
      <w:r w:rsidR="005D2336">
        <w:rPr>
          <w:b/>
        </w:rPr>
        <w:t>Update</w:t>
      </w:r>
      <w:r w:rsidRPr="005262FA">
        <w:rPr>
          <w:b/>
        </w:rPr>
        <w:t xml:space="preserve"> </w:t>
      </w:r>
    </w:p>
    <w:p w:rsidR="000C4E1B" w:rsidRDefault="000C4E1B" w:rsidP="000C4E1B">
      <w:pPr>
        <w:ind w:left="1440" w:right="1440"/>
      </w:pPr>
    </w:p>
    <w:p w:rsidR="005D2336" w:rsidRDefault="000C4E1B" w:rsidP="000C4E1B">
      <w:pPr>
        <w:ind w:left="1440" w:right="1440"/>
      </w:pPr>
      <w:r>
        <w:t xml:space="preserve">In the event that a municipal employee </w:t>
      </w:r>
      <w:r w:rsidR="005262FA">
        <w:t>or visitor of City Hall feels ill, the following precautions</w:t>
      </w:r>
      <w:r w:rsidR="00DE7914">
        <w:t>,</w:t>
      </w:r>
      <w:r w:rsidR="005262FA">
        <w:t xml:space="preserve"> as outlined by the Alab</w:t>
      </w:r>
      <w:r w:rsidR="00DE7914">
        <w:t xml:space="preserve">ama Department of Public Health, </w:t>
      </w:r>
      <w:r w:rsidR="005262FA">
        <w:t xml:space="preserve">will be taken: </w:t>
      </w:r>
    </w:p>
    <w:p w:rsidR="005D2336" w:rsidRDefault="005D2336" w:rsidP="005D2336">
      <w:pPr>
        <w:pStyle w:val="ListParagraph"/>
        <w:numPr>
          <w:ilvl w:val="0"/>
          <w:numId w:val="10"/>
        </w:numPr>
        <w:ind w:right="1440"/>
      </w:pPr>
      <w:r>
        <w:t>The employee or visitor will be</w:t>
      </w:r>
      <w:r w:rsidR="00DE7914">
        <w:t xml:space="preserve"> strongly</w:t>
      </w:r>
      <w:r>
        <w:t xml:space="preserve"> encouraged to contact </w:t>
      </w:r>
      <w:r w:rsidR="00006BCE">
        <w:t xml:space="preserve">the </w:t>
      </w:r>
      <w:bookmarkStart w:id="0" w:name="_GoBack"/>
      <w:bookmarkEnd w:id="0"/>
      <w:r w:rsidRPr="005D2336">
        <w:t>24/7 hotline at 1-888-264-2256 for testing sites and hours of operation.</w:t>
      </w:r>
    </w:p>
    <w:p w:rsidR="005D2336" w:rsidRDefault="00DE7914" w:rsidP="005D2336">
      <w:pPr>
        <w:pStyle w:val="ListParagraph"/>
        <w:numPr>
          <w:ilvl w:val="0"/>
          <w:numId w:val="10"/>
        </w:numPr>
        <w:ind w:right="1440"/>
      </w:pPr>
      <w:r>
        <w:t xml:space="preserve">After testing, the </w:t>
      </w:r>
      <w:r w:rsidR="005D2336">
        <w:t>City of Decatur employee</w:t>
      </w:r>
      <w:r w:rsidR="005D2336" w:rsidRPr="005D2336">
        <w:t xml:space="preserve"> should go home to self-isolate and remain there until their results are reported to them by their healthcare provider.</w:t>
      </w:r>
    </w:p>
    <w:p w:rsidR="005D2336" w:rsidRDefault="00DE7914" w:rsidP="005D2336">
      <w:pPr>
        <w:pStyle w:val="ListParagraph"/>
        <w:numPr>
          <w:ilvl w:val="0"/>
          <w:numId w:val="10"/>
        </w:numPr>
        <w:ind w:right="1440"/>
      </w:pPr>
      <w:r>
        <w:t>Anyone who has</w:t>
      </w:r>
      <w:r w:rsidR="005D2336">
        <w:t xml:space="preserve"> been tested</w:t>
      </w:r>
      <w:r w:rsidR="00214B62">
        <w:t xml:space="preserve"> </w:t>
      </w:r>
      <w:r>
        <w:t xml:space="preserve">and is awaiting results will be </w:t>
      </w:r>
      <w:r w:rsidR="005D2336">
        <w:t xml:space="preserve">instructed to stay at home and will not be permitted on the premises. </w:t>
      </w:r>
    </w:p>
    <w:p w:rsidR="00407C75" w:rsidRDefault="00407C75" w:rsidP="00407C75">
      <w:pPr>
        <w:pStyle w:val="ListParagraph"/>
        <w:ind w:left="2160" w:right="1440"/>
      </w:pPr>
    </w:p>
    <w:p w:rsidR="00987620" w:rsidRDefault="00407C75" w:rsidP="00407C75">
      <w:pPr>
        <w:ind w:left="1440" w:right="1440"/>
      </w:pPr>
      <w:r>
        <w:t xml:space="preserve">The Alabama Department of Public Health’s full list of testing procedures can be found at: </w:t>
      </w:r>
      <w:hyperlink r:id="rId12" w:history="1">
        <w:r w:rsidR="005262FA" w:rsidRPr="00312F40">
          <w:rPr>
            <w:rStyle w:val="Hyperlink"/>
          </w:rPr>
          <w:t>http://www.alabamapublichealth.gov/infectiousdis</w:t>
        </w:r>
        <w:r w:rsidR="005262FA" w:rsidRPr="00312F40">
          <w:rPr>
            <w:rStyle w:val="Hyperlink"/>
          </w:rPr>
          <w:t>eases/cov-testing.html</w:t>
        </w:r>
      </w:hyperlink>
      <w:r>
        <w:rPr>
          <w:rStyle w:val="Hyperlink"/>
        </w:rPr>
        <w:t xml:space="preserve"> </w:t>
      </w:r>
    </w:p>
    <w:p w:rsidR="005262FA" w:rsidRDefault="005262FA" w:rsidP="000C4E1B">
      <w:pPr>
        <w:ind w:left="1440" w:right="1440"/>
      </w:pPr>
    </w:p>
    <w:sectPr w:rsidR="005262FA">
      <w:headerReference w:type="default" r:id="rId13"/>
      <w:footerReference w:type="default" r:id="rId14"/>
      <w:pgSz w:w="12240" w:h="15840"/>
      <w:pgMar w:top="2880" w:right="0" w:bottom="1440" w:left="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50B" w:rsidRDefault="00D1450B">
      <w:r>
        <w:separator/>
      </w:r>
    </w:p>
  </w:endnote>
  <w:endnote w:type="continuationSeparator" w:id="0">
    <w:p w:rsidR="00D1450B" w:rsidRDefault="00D1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ED" w:rsidRDefault="00C90FED">
    <w:pPr>
      <w:pStyle w:val="Footer"/>
      <w:ind w:right="900"/>
      <w:jc w:val="right"/>
      <w:rPr>
        <w:sz w:val="18"/>
      </w:rPr>
    </w:pPr>
    <w:r>
      <w:rPr>
        <w:sz w:val="18"/>
      </w:rPr>
      <w:t xml:space="preserve">Decatur City </w:t>
    </w:r>
    <w:proofErr w:type="gramStart"/>
    <w:r>
      <w:rPr>
        <w:sz w:val="18"/>
      </w:rPr>
      <w:t>Hall  •</w:t>
    </w:r>
    <w:proofErr w:type="gramEnd"/>
    <w:r>
      <w:rPr>
        <w:sz w:val="18"/>
      </w:rPr>
      <w:t xml:space="preserve">  402 Lee Street, NE  •  Post Office Box 488  •  Decatur, AL 35602-0488</w:t>
    </w:r>
  </w:p>
  <w:p w:rsidR="00C90FED" w:rsidRDefault="00C90FED">
    <w:pPr>
      <w:pStyle w:val="Footer"/>
      <w:ind w:right="900"/>
      <w:jc w:val="right"/>
      <w:rPr>
        <w:sz w:val="18"/>
      </w:rPr>
    </w:pPr>
    <w:r>
      <w:rPr>
        <w:sz w:val="18"/>
      </w:rPr>
      <w:t xml:space="preserve"> Phone (256) 341-</w:t>
    </w:r>
    <w:proofErr w:type="gramStart"/>
    <w:r>
      <w:rPr>
        <w:sz w:val="18"/>
      </w:rPr>
      <w:t>4502  •</w:t>
    </w:r>
    <w:proofErr w:type="gramEnd"/>
    <w:r>
      <w:rPr>
        <w:sz w:val="18"/>
      </w:rPr>
      <w:t xml:space="preserve">  Fax (256) 341-4504  •  www.DecaturAlabamaUSA.com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50B" w:rsidRDefault="00D1450B">
      <w:r>
        <w:separator/>
      </w:r>
    </w:p>
  </w:footnote>
  <w:footnote w:type="continuationSeparator" w:id="0">
    <w:p w:rsidR="00D1450B" w:rsidRDefault="00D14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ED" w:rsidRDefault="00EA46A6">
    <w:pPr>
      <w:pStyle w:val="Header"/>
      <w:ind w:right="900"/>
      <w:jc w:val="center"/>
    </w:pPr>
    <w:r>
      <w:rPr>
        <w:noProof/>
      </w:rPr>
      <w:drawing>
        <wp:inline distT="0" distB="0" distL="0" distR="0">
          <wp:extent cx="7772400" cy="1454150"/>
          <wp:effectExtent l="0" t="0" r="0" b="0"/>
          <wp:docPr id="1" name="Picture 1" descr="Exec Letr 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ec Letr Head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5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4B9A"/>
    <w:multiLevelType w:val="hybridMultilevel"/>
    <w:tmpl w:val="2FB8F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845137"/>
    <w:multiLevelType w:val="hybridMultilevel"/>
    <w:tmpl w:val="EEDE70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A86C4B"/>
    <w:multiLevelType w:val="hybridMultilevel"/>
    <w:tmpl w:val="82520C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4AC5DD6"/>
    <w:multiLevelType w:val="hybridMultilevel"/>
    <w:tmpl w:val="985474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2A84B4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F864089"/>
    <w:multiLevelType w:val="hybridMultilevel"/>
    <w:tmpl w:val="2A508E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FFC5C6C"/>
    <w:multiLevelType w:val="hybridMultilevel"/>
    <w:tmpl w:val="C04E0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88902CE"/>
    <w:multiLevelType w:val="hybridMultilevel"/>
    <w:tmpl w:val="8A4AE1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B2E49DE"/>
    <w:multiLevelType w:val="hybridMultilevel"/>
    <w:tmpl w:val="0D0E1F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6D129F3"/>
    <w:multiLevelType w:val="hybridMultilevel"/>
    <w:tmpl w:val="0B2CD818"/>
    <w:lvl w:ilvl="0" w:tplc="9F6203C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8DE3237"/>
    <w:multiLevelType w:val="hybridMultilevel"/>
    <w:tmpl w:val="5358B0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6"/>
    <w:rsid w:val="00006BCE"/>
    <w:rsid w:val="00030E56"/>
    <w:rsid w:val="000602AE"/>
    <w:rsid w:val="000A1644"/>
    <w:rsid w:val="000A3683"/>
    <w:rsid w:val="000C4E1B"/>
    <w:rsid w:val="000D1F03"/>
    <w:rsid w:val="000D6C04"/>
    <w:rsid w:val="0011421C"/>
    <w:rsid w:val="00194593"/>
    <w:rsid w:val="001A6A75"/>
    <w:rsid w:val="001E6E20"/>
    <w:rsid w:val="001F4827"/>
    <w:rsid w:val="00214B62"/>
    <w:rsid w:val="002939ED"/>
    <w:rsid w:val="002A178E"/>
    <w:rsid w:val="002E4762"/>
    <w:rsid w:val="003415C4"/>
    <w:rsid w:val="003B269C"/>
    <w:rsid w:val="00407C75"/>
    <w:rsid w:val="004174F0"/>
    <w:rsid w:val="00463EEF"/>
    <w:rsid w:val="004662EC"/>
    <w:rsid w:val="004C1EAF"/>
    <w:rsid w:val="004C63A4"/>
    <w:rsid w:val="004F18DD"/>
    <w:rsid w:val="00522FE0"/>
    <w:rsid w:val="005246B4"/>
    <w:rsid w:val="005262FA"/>
    <w:rsid w:val="005B031F"/>
    <w:rsid w:val="005D2336"/>
    <w:rsid w:val="00644904"/>
    <w:rsid w:val="00660DA7"/>
    <w:rsid w:val="00697E79"/>
    <w:rsid w:val="006B0A0C"/>
    <w:rsid w:val="006C5334"/>
    <w:rsid w:val="006C61E0"/>
    <w:rsid w:val="006D1271"/>
    <w:rsid w:val="00785AD9"/>
    <w:rsid w:val="007A1A61"/>
    <w:rsid w:val="007E1D08"/>
    <w:rsid w:val="00816B3D"/>
    <w:rsid w:val="00891092"/>
    <w:rsid w:val="008C0CC2"/>
    <w:rsid w:val="008D0286"/>
    <w:rsid w:val="009041B8"/>
    <w:rsid w:val="00916C78"/>
    <w:rsid w:val="00965D60"/>
    <w:rsid w:val="0097177C"/>
    <w:rsid w:val="00987620"/>
    <w:rsid w:val="009F4677"/>
    <w:rsid w:val="00A24F34"/>
    <w:rsid w:val="00A42C01"/>
    <w:rsid w:val="00A46397"/>
    <w:rsid w:val="00A5186F"/>
    <w:rsid w:val="00A84943"/>
    <w:rsid w:val="00AB65FB"/>
    <w:rsid w:val="00AE0E70"/>
    <w:rsid w:val="00B62989"/>
    <w:rsid w:val="00B67E91"/>
    <w:rsid w:val="00B847EB"/>
    <w:rsid w:val="00BB4B9D"/>
    <w:rsid w:val="00BB6DFB"/>
    <w:rsid w:val="00BF666B"/>
    <w:rsid w:val="00BF7674"/>
    <w:rsid w:val="00C158AC"/>
    <w:rsid w:val="00C16D17"/>
    <w:rsid w:val="00C90FED"/>
    <w:rsid w:val="00CB0C73"/>
    <w:rsid w:val="00CB314E"/>
    <w:rsid w:val="00CD1BBE"/>
    <w:rsid w:val="00CD2DCC"/>
    <w:rsid w:val="00D025A9"/>
    <w:rsid w:val="00D1450B"/>
    <w:rsid w:val="00D351A4"/>
    <w:rsid w:val="00D454E5"/>
    <w:rsid w:val="00DC15BC"/>
    <w:rsid w:val="00DD06D7"/>
    <w:rsid w:val="00DE7914"/>
    <w:rsid w:val="00DF2346"/>
    <w:rsid w:val="00E548CE"/>
    <w:rsid w:val="00E632CE"/>
    <w:rsid w:val="00EA46A6"/>
    <w:rsid w:val="00ED7D3C"/>
    <w:rsid w:val="00F2572A"/>
    <w:rsid w:val="00F26D1D"/>
    <w:rsid w:val="00F87F94"/>
    <w:rsid w:val="00FA1038"/>
    <w:rsid w:val="00FD19AC"/>
    <w:rsid w:val="00FE37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7B9E064-84E1-4F25-B2D4-5010363A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440" w:right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522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78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rsid w:val="00194593"/>
    <w:rPr>
      <w:rFonts w:eastAsia="MS Mincho"/>
      <w:sz w:val="20"/>
    </w:rPr>
  </w:style>
  <w:style w:type="character" w:customStyle="1" w:styleId="EndnoteTextChar">
    <w:name w:val="Endnote Text Char"/>
    <w:basedOn w:val="DefaultParagraphFont"/>
    <w:link w:val="EndnoteText"/>
    <w:rsid w:val="00194593"/>
    <w:rPr>
      <w:rFonts w:eastAsia="MS Mincho"/>
    </w:rPr>
  </w:style>
  <w:style w:type="character" w:styleId="EndnoteReference">
    <w:name w:val="endnote reference"/>
    <w:basedOn w:val="DefaultParagraphFont"/>
    <w:rsid w:val="001945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97E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aturalabamausa.com/departments/revenue-departmen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lerksOffice@Decatur-AL.gov" TargetMode="External"/><Relationship Id="rId12" Type="http://schemas.openxmlformats.org/officeDocument/2006/relationships/hyperlink" Target="http://www.alabamapublichealth.gov/infectiousdiseases/cov-testing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drecords@decatur-al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usinessLicense@Decatur-AL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xHelp@Decatur-AL.gov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485</Words>
  <Characters>2937</Characters>
  <Application>Microsoft Office Word</Application>
  <DocSecurity>0</DocSecurity>
  <Lines>77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McWhorter Communications, Inc.</Company>
  <LinksUpToDate>false</LinksUpToDate>
  <CharactersWithSpaces>3379</CharactersWithSpaces>
  <SharedDoc>false</SharedDoc>
  <HLinks>
    <vt:vector size="6" baseType="variant">
      <vt:variant>
        <vt:i4>5242985</vt:i4>
      </vt:variant>
      <vt:variant>
        <vt:i4>2068</vt:i4>
      </vt:variant>
      <vt:variant>
        <vt:i4>1025</vt:i4>
      </vt:variant>
      <vt:variant>
        <vt:i4>1</vt:i4>
      </vt:variant>
      <vt:variant>
        <vt:lpwstr>Exec Letr Header2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creator>Hood, Susan</dc:creator>
  <cp:lastModifiedBy>Long, Emily K</cp:lastModifiedBy>
  <cp:revision>14</cp:revision>
  <cp:lastPrinted>2020-03-18T14:17:00Z</cp:lastPrinted>
  <dcterms:created xsi:type="dcterms:W3CDTF">2020-03-17T20:33:00Z</dcterms:created>
  <dcterms:modified xsi:type="dcterms:W3CDTF">2020-03-18T14:26:00Z</dcterms:modified>
</cp:coreProperties>
</file>