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DFB" w:rsidRDefault="00A5186F" w:rsidP="000D1F03">
      <w:pPr>
        <w:ind w:left="1440" w:right="1440"/>
        <w:jc w:val="center"/>
        <w:rPr>
          <w:b/>
        </w:rPr>
      </w:pPr>
      <w:bookmarkStart w:id="0" w:name="_GoBack"/>
      <w:bookmarkEnd w:id="0"/>
      <w:r>
        <w:rPr>
          <w:b/>
        </w:rPr>
        <w:t>COVID-19 Virus Update</w:t>
      </w:r>
    </w:p>
    <w:p w:rsidR="00194593" w:rsidRDefault="00194593" w:rsidP="000D1F03">
      <w:pPr>
        <w:ind w:left="1440" w:right="1440"/>
        <w:jc w:val="center"/>
        <w:rPr>
          <w:b/>
        </w:rPr>
      </w:pPr>
    </w:p>
    <w:p w:rsidR="00A5186F" w:rsidRDefault="00A5186F" w:rsidP="00A5186F">
      <w:pPr>
        <w:ind w:left="1440" w:right="1440"/>
      </w:pPr>
      <w:r>
        <w:t>The City of Decatur</w:t>
      </w:r>
      <w:r w:rsidR="004174F0">
        <w:t xml:space="preserve"> and Morgan County are </w:t>
      </w:r>
      <w:r>
        <w:t xml:space="preserve">committed to providing residents with the latest updates, as we continue to diligently monitor the impacts of COVID-19 in our community. </w:t>
      </w:r>
    </w:p>
    <w:p w:rsidR="00A5186F" w:rsidRDefault="00A5186F" w:rsidP="00A5186F">
      <w:pPr>
        <w:ind w:left="1440" w:right="1440"/>
      </w:pPr>
    </w:p>
    <w:p w:rsidR="00A5186F" w:rsidRDefault="00B26CE7" w:rsidP="00A5186F">
      <w:pPr>
        <w:ind w:left="1440" w:right="1440"/>
      </w:pPr>
      <w:r>
        <w:t>With cases now in</w:t>
      </w:r>
      <w:r w:rsidR="00AE0E70">
        <w:t xml:space="preserve"> Alabama, </w:t>
      </w:r>
      <w:r w:rsidR="00A5186F">
        <w:t xml:space="preserve">the Morgan County Infectious Disease Task Force, of which the City of Decatur is a member, has met </w:t>
      </w:r>
      <w:r w:rsidR="004174F0">
        <w:t xml:space="preserve">several times </w:t>
      </w:r>
      <w:r w:rsidR="00A5186F">
        <w:t xml:space="preserve">and reviewed </w:t>
      </w:r>
      <w:r w:rsidR="004174F0">
        <w:t>our unified</w:t>
      </w:r>
      <w:r w:rsidR="00A5186F">
        <w:t xml:space="preserve"> response plan – in the event that we need to use it. </w:t>
      </w:r>
    </w:p>
    <w:p w:rsidR="00A5186F" w:rsidRDefault="00A5186F" w:rsidP="00A5186F">
      <w:pPr>
        <w:ind w:left="1440" w:right="1440"/>
      </w:pPr>
    </w:p>
    <w:p w:rsidR="00A5186F" w:rsidRDefault="00A5186F" w:rsidP="00A5186F">
      <w:pPr>
        <w:ind w:left="1440" w:right="1440"/>
      </w:pPr>
      <w:r>
        <w:t xml:space="preserve">As a municipality, we train and prepare for a variety of situations that we may face – infectious diseases being just one of them. </w:t>
      </w:r>
    </w:p>
    <w:p w:rsidR="00A5186F" w:rsidRDefault="00A5186F" w:rsidP="00A5186F">
      <w:pPr>
        <w:ind w:left="1440" w:right="1440"/>
      </w:pPr>
    </w:p>
    <w:p w:rsidR="00A5186F" w:rsidRDefault="00A5186F" w:rsidP="00A5186F">
      <w:pPr>
        <w:ind w:left="1440" w:right="1440"/>
      </w:pPr>
      <w:r>
        <w:t>If we do happen to see a significant amount of</w:t>
      </w:r>
      <w:r w:rsidR="004174F0">
        <w:t xml:space="preserve"> COVID-19</w:t>
      </w:r>
      <w:r>
        <w:t xml:space="preserve"> cases in our area, we will continue to provide uninterrupted governmental services to the best of our abilities – to minimize any impact on residents and local businesses and organizations. </w:t>
      </w:r>
    </w:p>
    <w:p w:rsidR="00A5186F" w:rsidRDefault="00A5186F" w:rsidP="00A5186F">
      <w:pPr>
        <w:ind w:left="1440" w:right="1440"/>
      </w:pPr>
    </w:p>
    <w:p w:rsidR="00A5186F" w:rsidRDefault="00A5186F" w:rsidP="00A5186F">
      <w:pPr>
        <w:ind w:left="1440" w:right="1440"/>
      </w:pPr>
      <w:r>
        <w:t>This is a time of</w:t>
      </w:r>
      <w:r w:rsidR="004174F0">
        <w:t xml:space="preserve"> personal</w:t>
      </w:r>
      <w:r>
        <w:t xml:space="preserve"> safety preparedness for us all. </w:t>
      </w:r>
    </w:p>
    <w:p w:rsidR="00A5186F" w:rsidRDefault="00A5186F" w:rsidP="00A5186F">
      <w:pPr>
        <w:ind w:left="1440" w:right="1440"/>
      </w:pPr>
    </w:p>
    <w:p w:rsidR="00A5186F" w:rsidRDefault="00A5186F" w:rsidP="00A5186F">
      <w:pPr>
        <w:ind w:left="1440" w:right="1440"/>
      </w:pPr>
      <w:r>
        <w:t>To</w:t>
      </w:r>
      <w:r w:rsidR="004174F0">
        <w:t xml:space="preserve"> help keep our families and </w:t>
      </w:r>
      <w:r>
        <w:t xml:space="preserve">neighbors healthy, we ask that our community follow a few simple guidelines: </w:t>
      </w:r>
    </w:p>
    <w:p w:rsidR="00A5186F" w:rsidRDefault="00A5186F" w:rsidP="00A5186F">
      <w:pPr>
        <w:ind w:left="1440" w:right="1440"/>
      </w:pPr>
    </w:p>
    <w:p w:rsidR="00A5186F" w:rsidRDefault="00A5186F" w:rsidP="00A5186F">
      <w:pPr>
        <w:pStyle w:val="ListParagraph"/>
        <w:numPr>
          <w:ilvl w:val="0"/>
          <w:numId w:val="5"/>
        </w:numPr>
        <w:ind w:right="1440"/>
      </w:pPr>
      <w:r>
        <w:t>Stay home if you feel unwell.</w:t>
      </w:r>
    </w:p>
    <w:p w:rsidR="00A5186F" w:rsidRDefault="00A5186F" w:rsidP="00A5186F">
      <w:pPr>
        <w:pStyle w:val="ListParagraph"/>
        <w:numPr>
          <w:ilvl w:val="0"/>
          <w:numId w:val="5"/>
        </w:numPr>
        <w:ind w:right="1440"/>
      </w:pPr>
      <w:r>
        <w:t>Cover your coughs or sneezes with a tissue.</w:t>
      </w:r>
    </w:p>
    <w:p w:rsidR="00A5186F" w:rsidRDefault="00A5186F" w:rsidP="00A5186F">
      <w:pPr>
        <w:pStyle w:val="ListParagraph"/>
        <w:numPr>
          <w:ilvl w:val="0"/>
          <w:numId w:val="5"/>
        </w:numPr>
        <w:ind w:right="1440"/>
      </w:pPr>
      <w:r>
        <w:t xml:space="preserve">Wash your hands often. </w:t>
      </w:r>
    </w:p>
    <w:p w:rsidR="00AE0E70" w:rsidRDefault="00A5186F" w:rsidP="00AE0E70">
      <w:pPr>
        <w:pStyle w:val="ListParagraph"/>
        <w:numPr>
          <w:ilvl w:val="0"/>
          <w:numId w:val="5"/>
        </w:numPr>
        <w:ind w:right="1440"/>
      </w:pPr>
      <w:r>
        <w:t>Stay tuned to the</w:t>
      </w:r>
      <w:r w:rsidR="00AE0E70">
        <w:t xml:space="preserve"> Alabama Department of Public Health’s releases and the</w:t>
      </w:r>
      <w:r>
        <w:t xml:space="preserve"> official social media pages for the City of Decatur, Decatur Police Department, Decatur Fire &amp; Rescue, and those of our regional partners in the MCIDTF (Morgan County EMA, Morgan County 911, Morgan County Sheriff’s Office, </w:t>
      </w:r>
      <w:r w:rsidR="004174F0">
        <w:t>Alabama Department of Public Health</w:t>
      </w:r>
      <w:r>
        <w:t>, Decatur Morgan Hospital</w:t>
      </w:r>
      <w:r w:rsidR="004174F0">
        <w:t>s</w:t>
      </w:r>
      <w:r>
        <w:t>, Decatur /</w:t>
      </w:r>
      <w:r w:rsidR="004174F0">
        <w:t xml:space="preserve"> Hartselle / Morgan County Boards of Education</w:t>
      </w:r>
      <w:r>
        <w:t>,</w:t>
      </w:r>
      <w:r w:rsidR="004174F0">
        <w:t xml:space="preserve"> Hartselle Fire &amp; Rescue, </w:t>
      </w:r>
      <w:r w:rsidR="00965D60">
        <w:t xml:space="preserve"> </w:t>
      </w:r>
      <w:r w:rsidR="004174F0">
        <w:t>First Response EMS, Lifeguard EMS</w:t>
      </w:r>
      <w:r>
        <w:t>)</w:t>
      </w:r>
    </w:p>
    <w:p w:rsidR="00BB6DFB" w:rsidRDefault="00BB6DFB" w:rsidP="00194593">
      <w:pPr>
        <w:ind w:left="2160" w:right="1440"/>
      </w:pPr>
    </w:p>
    <w:p w:rsidR="00BF666B" w:rsidRDefault="00BF666B" w:rsidP="00194593">
      <w:pPr>
        <w:ind w:left="2160" w:right="1440"/>
      </w:pPr>
    </w:p>
    <w:p w:rsidR="00BF666B" w:rsidRDefault="00BF666B" w:rsidP="00194593">
      <w:pPr>
        <w:ind w:left="2160" w:right="1440"/>
      </w:pPr>
    </w:p>
    <w:p w:rsidR="00B62989" w:rsidRDefault="00B62989" w:rsidP="00194593">
      <w:pPr>
        <w:ind w:left="2160" w:right="1440"/>
      </w:pPr>
    </w:p>
    <w:p w:rsidR="00194593" w:rsidRDefault="00194593" w:rsidP="00194593">
      <w:pPr>
        <w:ind w:left="1440" w:right="1440"/>
      </w:pPr>
    </w:p>
    <w:p w:rsidR="002A178E" w:rsidRDefault="002A178E" w:rsidP="00194593">
      <w:pPr>
        <w:ind w:left="720" w:right="1440"/>
      </w:pPr>
    </w:p>
    <w:p w:rsidR="00C90FED" w:rsidRDefault="00C90FED">
      <w:pPr>
        <w:ind w:left="1440" w:right="1440"/>
      </w:pPr>
    </w:p>
    <w:sectPr w:rsidR="00C90FED">
      <w:headerReference w:type="default" r:id="rId7"/>
      <w:footerReference w:type="default" r:id="rId8"/>
      <w:pgSz w:w="12240" w:h="15840"/>
      <w:pgMar w:top="2880" w:right="0" w:bottom="1440" w:left="0" w:header="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18E" w:rsidRDefault="0042118E">
      <w:r>
        <w:separator/>
      </w:r>
    </w:p>
  </w:endnote>
  <w:endnote w:type="continuationSeparator" w:id="0">
    <w:p w:rsidR="0042118E" w:rsidRDefault="00421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FED" w:rsidRDefault="00C90FED">
    <w:pPr>
      <w:pStyle w:val="Footer"/>
      <w:ind w:right="900"/>
      <w:jc w:val="right"/>
      <w:rPr>
        <w:sz w:val="18"/>
      </w:rPr>
    </w:pPr>
    <w:r>
      <w:rPr>
        <w:sz w:val="18"/>
      </w:rPr>
      <w:t xml:space="preserve">Decatur City </w:t>
    </w:r>
    <w:proofErr w:type="gramStart"/>
    <w:r>
      <w:rPr>
        <w:sz w:val="18"/>
      </w:rPr>
      <w:t>Hall  •</w:t>
    </w:r>
    <w:proofErr w:type="gramEnd"/>
    <w:r>
      <w:rPr>
        <w:sz w:val="18"/>
      </w:rPr>
      <w:t xml:space="preserve">  402 Lee Street, NE  •  Post Office Box 488  •  Decatur, AL 35602-0488</w:t>
    </w:r>
  </w:p>
  <w:p w:rsidR="00C90FED" w:rsidRDefault="00C90FED">
    <w:pPr>
      <w:pStyle w:val="Footer"/>
      <w:ind w:right="900"/>
      <w:jc w:val="right"/>
      <w:rPr>
        <w:sz w:val="18"/>
      </w:rPr>
    </w:pPr>
    <w:r>
      <w:rPr>
        <w:sz w:val="18"/>
      </w:rPr>
      <w:t xml:space="preserve"> Phone (256) 341-</w:t>
    </w:r>
    <w:proofErr w:type="gramStart"/>
    <w:r>
      <w:rPr>
        <w:sz w:val="18"/>
      </w:rPr>
      <w:t>4502  •</w:t>
    </w:r>
    <w:proofErr w:type="gramEnd"/>
    <w:r>
      <w:rPr>
        <w:sz w:val="18"/>
      </w:rPr>
      <w:t xml:space="preserve">  Fax (256) 341-4504  •  www.DecaturAlabamaUSA.com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18E" w:rsidRDefault="0042118E">
      <w:r>
        <w:separator/>
      </w:r>
    </w:p>
  </w:footnote>
  <w:footnote w:type="continuationSeparator" w:id="0">
    <w:p w:rsidR="0042118E" w:rsidRDefault="00421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FED" w:rsidRDefault="00EA46A6">
    <w:pPr>
      <w:pStyle w:val="Header"/>
      <w:ind w:right="900"/>
      <w:jc w:val="center"/>
    </w:pPr>
    <w:r>
      <w:rPr>
        <w:noProof/>
      </w:rPr>
      <w:drawing>
        <wp:inline distT="0" distB="0" distL="0" distR="0">
          <wp:extent cx="7772400" cy="1454150"/>
          <wp:effectExtent l="0" t="0" r="0" b="0"/>
          <wp:docPr id="1" name="Picture 1" descr="Exec Letr Heade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xec Letr Heade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454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86C4B"/>
    <w:multiLevelType w:val="hybridMultilevel"/>
    <w:tmpl w:val="82520C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4AC5DD6"/>
    <w:multiLevelType w:val="hybridMultilevel"/>
    <w:tmpl w:val="985474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52A84B4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F864089"/>
    <w:multiLevelType w:val="hybridMultilevel"/>
    <w:tmpl w:val="2A508E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B2E49DE"/>
    <w:multiLevelType w:val="hybridMultilevel"/>
    <w:tmpl w:val="0D0E1F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6D129F3"/>
    <w:multiLevelType w:val="hybridMultilevel"/>
    <w:tmpl w:val="0B2CD818"/>
    <w:lvl w:ilvl="0" w:tplc="9F6203C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A6"/>
    <w:rsid w:val="00030E56"/>
    <w:rsid w:val="000A1644"/>
    <w:rsid w:val="000A3683"/>
    <w:rsid w:val="000D1F03"/>
    <w:rsid w:val="00194593"/>
    <w:rsid w:val="001A6A75"/>
    <w:rsid w:val="001E6E20"/>
    <w:rsid w:val="001F4827"/>
    <w:rsid w:val="002939ED"/>
    <w:rsid w:val="002A178E"/>
    <w:rsid w:val="004174F0"/>
    <w:rsid w:val="0042118E"/>
    <w:rsid w:val="00463EEF"/>
    <w:rsid w:val="004F18DD"/>
    <w:rsid w:val="00522FE0"/>
    <w:rsid w:val="005246B4"/>
    <w:rsid w:val="005B031F"/>
    <w:rsid w:val="00644904"/>
    <w:rsid w:val="00660DA7"/>
    <w:rsid w:val="00697E79"/>
    <w:rsid w:val="006B0A0C"/>
    <w:rsid w:val="006C5334"/>
    <w:rsid w:val="006D1271"/>
    <w:rsid w:val="006F674F"/>
    <w:rsid w:val="00816B3D"/>
    <w:rsid w:val="00891092"/>
    <w:rsid w:val="008D0286"/>
    <w:rsid w:val="009041B8"/>
    <w:rsid w:val="00965D60"/>
    <w:rsid w:val="00A24F34"/>
    <w:rsid w:val="00A42C01"/>
    <w:rsid w:val="00A46397"/>
    <w:rsid w:val="00A5186F"/>
    <w:rsid w:val="00A84943"/>
    <w:rsid w:val="00AE0E70"/>
    <w:rsid w:val="00B26CE7"/>
    <w:rsid w:val="00B62989"/>
    <w:rsid w:val="00BB6DFB"/>
    <w:rsid w:val="00BF666B"/>
    <w:rsid w:val="00BF7674"/>
    <w:rsid w:val="00C158AC"/>
    <w:rsid w:val="00C90FED"/>
    <w:rsid w:val="00CB0C73"/>
    <w:rsid w:val="00CB314E"/>
    <w:rsid w:val="00D025A9"/>
    <w:rsid w:val="00D351A4"/>
    <w:rsid w:val="00D454E5"/>
    <w:rsid w:val="00DC15BC"/>
    <w:rsid w:val="00EA46A6"/>
    <w:rsid w:val="00ED7D3C"/>
    <w:rsid w:val="00F2572A"/>
    <w:rsid w:val="00F26D1D"/>
    <w:rsid w:val="00FA1038"/>
    <w:rsid w:val="00FA44FD"/>
    <w:rsid w:val="00FD19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7B9E064-84E1-4F25-B2D4-5010363A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1440" w:right="1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57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7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522F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178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rsid w:val="00194593"/>
    <w:rPr>
      <w:rFonts w:eastAsia="MS Mincho"/>
      <w:sz w:val="20"/>
    </w:rPr>
  </w:style>
  <w:style w:type="character" w:customStyle="1" w:styleId="EndnoteTextChar">
    <w:name w:val="Endnote Text Char"/>
    <w:basedOn w:val="DefaultParagraphFont"/>
    <w:link w:val="EndnoteText"/>
    <w:rsid w:val="00194593"/>
    <w:rPr>
      <w:rFonts w:eastAsia="MS Mincho"/>
    </w:rPr>
  </w:style>
  <w:style w:type="character" w:styleId="EndnoteReference">
    <w:name w:val="endnote reference"/>
    <w:basedOn w:val="DefaultParagraphFont"/>
    <w:rsid w:val="0019459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97E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258</Words>
  <Characters>1299</Characters>
  <Application>Microsoft Office Word</Application>
  <DocSecurity>0</DocSecurity>
  <Lines>37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 Goes Here</vt:lpstr>
    </vt:vector>
  </TitlesOfParts>
  <Company>McWhorter Communications, Inc.</Company>
  <LinksUpToDate>false</LinksUpToDate>
  <CharactersWithSpaces>1544</CharactersWithSpaces>
  <SharedDoc>false</SharedDoc>
  <HLinks>
    <vt:vector size="6" baseType="variant">
      <vt:variant>
        <vt:i4>5242985</vt:i4>
      </vt:variant>
      <vt:variant>
        <vt:i4>2068</vt:i4>
      </vt:variant>
      <vt:variant>
        <vt:i4>1025</vt:i4>
      </vt:variant>
      <vt:variant>
        <vt:i4>1</vt:i4>
      </vt:variant>
      <vt:variant>
        <vt:lpwstr>Exec Letr Header2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Goes Here</dc:title>
  <dc:creator>Hood, Susan</dc:creator>
  <cp:lastModifiedBy>Long, Emily K</cp:lastModifiedBy>
  <cp:revision>6</cp:revision>
  <cp:lastPrinted>2020-03-13T14:46:00Z</cp:lastPrinted>
  <dcterms:created xsi:type="dcterms:W3CDTF">2020-03-13T13:38:00Z</dcterms:created>
  <dcterms:modified xsi:type="dcterms:W3CDTF">2020-03-16T16:34:00Z</dcterms:modified>
</cp:coreProperties>
</file>